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0B3" w:rsidRPr="00D4002C" w:rsidRDefault="002A6AF5" w:rsidP="00D4002C">
      <w:pPr>
        <w:rPr>
          <w:color w:val="000000"/>
          <w:sz w:val="28"/>
          <w:szCs w:val="28"/>
        </w:rPr>
      </w:pPr>
      <w:r w:rsidRPr="00D4002C">
        <w:rPr>
          <w:sz w:val="28"/>
          <w:szCs w:val="28"/>
        </w:rPr>
        <w:t>Study Guide Test One</w:t>
      </w:r>
      <w:r w:rsidRPr="00D4002C">
        <w:rPr>
          <w:sz w:val="28"/>
          <w:szCs w:val="28"/>
        </w:rPr>
        <w:br/>
        <w:t>Questions will be drawn only from Chapters 2, 3, and 4</w:t>
      </w:r>
      <w:r w:rsidRPr="00D4002C">
        <w:rPr>
          <w:sz w:val="28"/>
          <w:szCs w:val="28"/>
        </w:rPr>
        <w:br/>
        <w:t xml:space="preserve">Be familiar with the following topics: </w:t>
      </w:r>
      <w:r w:rsidRPr="00D4002C">
        <w:rPr>
          <w:sz w:val="28"/>
          <w:szCs w:val="28"/>
        </w:rPr>
        <w:br/>
      </w:r>
      <w:r w:rsidRPr="00D4002C">
        <w:rPr>
          <w:sz w:val="28"/>
          <w:szCs w:val="28"/>
        </w:rPr>
        <w:br/>
        <w:t>- political conflict between Texas and the US</w:t>
      </w:r>
      <w:r w:rsidRPr="00D4002C">
        <w:rPr>
          <w:sz w:val="28"/>
          <w:szCs w:val="28"/>
        </w:rPr>
        <w:br/>
        <w:t>- the reserved powers</w:t>
      </w:r>
      <w:r w:rsidRPr="00D4002C">
        <w:rPr>
          <w:sz w:val="28"/>
          <w:szCs w:val="28"/>
        </w:rPr>
        <w:br/>
        <w:t>- the impact 14</w:t>
      </w:r>
      <w:r w:rsidRPr="00D4002C">
        <w:rPr>
          <w:sz w:val="28"/>
          <w:szCs w:val="28"/>
          <w:vertAlign w:val="superscript"/>
        </w:rPr>
        <w:t>th</w:t>
      </w:r>
      <w:r w:rsidRPr="00D4002C">
        <w:rPr>
          <w:sz w:val="28"/>
          <w:szCs w:val="28"/>
        </w:rPr>
        <w:t xml:space="preserve"> Amendment</w:t>
      </w:r>
      <w:r w:rsidRPr="00D4002C">
        <w:rPr>
          <w:sz w:val="28"/>
          <w:szCs w:val="28"/>
        </w:rPr>
        <w:br/>
        <w:t>- the delegated powers</w:t>
      </w:r>
      <w:r w:rsidRPr="00D4002C">
        <w:rPr>
          <w:sz w:val="28"/>
          <w:szCs w:val="28"/>
        </w:rPr>
        <w:br/>
        <w:t>- dual federalism</w:t>
      </w:r>
      <w:r w:rsidRPr="00D4002C">
        <w:rPr>
          <w:sz w:val="28"/>
          <w:szCs w:val="28"/>
        </w:rPr>
        <w:br/>
        <w:t>- cooperative federalism</w:t>
      </w:r>
      <w:r w:rsidRPr="00D4002C">
        <w:rPr>
          <w:sz w:val="28"/>
          <w:szCs w:val="28"/>
        </w:rPr>
        <w:br/>
        <w:t>- coercive federalism</w:t>
      </w:r>
      <w:r w:rsidRPr="00D4002C">
        <w:rPr>
          <w:sz w:val="28"/>
          <w:szCs w:val="28"/>
        </w:rPr>
        <w:br/>
        <w:t>- categorical grants</w:t>
      </w:r>
      <w:r w:rsidRPr="00D4002C">
        <w:rPr>
          <w:sz w:val="28"/>
          <w:szCs w:val="28"/>
        </w:rPr>
        <w:br/>
        <w:t>- block grants</w:t>
      </w:r>
      <w:r w:rsidRPr="00D4002C">
        <w:rPr>
          <w:sz w:val="28"/>
          <w:szCs w:val="28"/>
        </w:rPr>
        <w:br/>
        <w:t xml:space="preserve">- </w:t>
      </w:r>
      <w:r w:rsidRPr="00D4002C">
        <w:rPr>
          <w:color w:val="000000"/>
          <w:sz w:val="28"/>
          <w:szCs w:val="28"/>
        </w:rPr>
        <w:t>National Minimum Drinking Age Act of 1984</w:t>
      </w:r>
      <w:r w:rsidRPr="00D4002C">
        <w:rPr>
          <w:color w:val="000000"/>
          <w:sz w:val="28"/>
          <w:szCs w:val="28"/>
        </w:rPr>
        <w:br/>
        <w:t xml:space="preserve">- </w:t>
      </w:r>
      <w:r w:rsidRPr="00D4002C">
        <w:rPr>
          <w:color w:val="000000"/>
          <w:sz w:val="28"/>
          <w:szCs w:val="28"/>
        </w:rPr>
        <w:t>Unfunded Mandates Reform Act of 1995</w:t>
      </w:r>
      <w:r w:rsidRPr="00D4002C">
        <w:rPr>
          <w:color w:val="000000"/>
          <w:sz w:val="28"/>
          <w:szCs w:val="28"/>
        </w:rPr>
        <w:br/>
        <w:t>- unfunded mandates</w:t>
      </w:r>
      <w:r w:rsidRPr="00D4002C">
        <w:rPr>
          <w:color w:val="000000"/>
          <w:sz w:val="28"/>
          <w:szCs w:val="28"/>
        </w:rPr>
        <w:br/>
        <w:t xml:space="preserve">- </w:t>
      </w:r>
      <w:r w:rsidRPr="00D4002C">
        <w:rPr>
          <w:color w:val="000000"/>
          <w:sz w:val="28"/>
          <w:szCs w:val="28"/>
        </w:rPr>
        <w:t>2009 Hazelwood Legacy Act</w:t>
      </w:r>
      <w:r w:rsidRPr="00D4002C">
        <w:rPr>
          <w:color w:val="000000"/>
          <w:sz w:val="28"/>
          <w:szCs w:val="28"/>
        </w:rPr>
        <w:br/>
        <w:t>- the individual mandate</w:t>
      </w:r>
      <w:r w:rsidRPr="00D4002C">
        <w:rPr>
          <w:color w:val="000000"/>
          <w:sz w:val="28"/>
          <w:szCs w:val="28"/>
        </w:rPr>
        <w:br/>
        <w:t xml:space="preserve">- </w:t>
      </w:r>
      <w:r w:rsidRPr="00D4002C">
        <w:rPr>
          <w:color w:val="000000"/>
          <w:sz w:val="28"/>
          <w:szCs w:val="28"/>
        </w:rPr>
        <w:t>Fair Labor Standards Act</w:t>
      </w:r>
      <w:r w:rsidRPr="00D4002C">
        <w:rPr>
          <w:color w:val="000000"/>
          <w:sz w:val="28"/>
          <w:szCs w:val="28"/>
        </w:rPr>
        <w:br/>
        <w:t>- the long ballot</w:t>
      </w:r>
      <w:r w:rsidRPr="00D4002C">
        <w:rPr>
          <w:color w:val="000000"/>
          <w:sz w:val="28"/>
          <w:szCs w:val="28"/>
        </w:rPr>
        <w:br/>
        <w:t xml:space="preserve">- </w:t>
      </w:r>
      <w:r w:rsidRPr="00D4002C">
        <w:rPr>
          <w:color w:val="000000"/>
          <w:sz w:val="28"/>
          <w:szCs w:val="28"/>
        </w:rPr>
        <w:t>Ex parte Rodriguez</w:t>
      </w:r>
      <w:r w:rsidRPr="00D4002C">
        <w:rPr>
          <w:rStyle w:val="apple-converted-space"/>
          <w:color w:val="000000"/>
          <w:sz w:val="28"/>
          <w:szCs w:val="28"/>
        </w:rPr>
        <w:t> </w:t>
      </w:r>
      <w:r w:rsidRPr="00D4002C">
        <w:rPr>
          <w:rStyle w:val="apple-converted-space"/>
          <w:color w:val="000000"/>
          <w:sz w:val="28"/>
          <w:szCs w:val="28"/>
        </w:rPr>
        <w:br/>
        <w:t>- the purpose of constitutions</w:t>
      </w:r>
      <w:r w:rsidRPr="00D4002C">
        <w:rPr>
          <w:rStyle w:val="apple-converted-space"/>
          <w:color w:val="000000"/>
          <w:sz w:val="28"/>
          <w:szCs w:val="28"/>
        </w:rPr>
        <w:br/>
        <w:t>- basic facts about the Texas Constitution</w:t>
      </w:r>
      <w:r w:rsidRPr="00D4002C">
        <w:rPr>
          <w:rStyle w:val="apple-converted-space"/>
          <w:color w:val="000000"/>
          <w:sz w:val="28"/>
          <w:szCs w:val="28"/>
        </w:rPr>
        <w:br/>
        <w:t xml:space="preserve">- </w:t>
      </w:r>
      <w:r w:rsidR="00D4002C" w:rsidRPr="00D4002C">
        <w:rPr>
          <w:rStyle w:val="apple-converted-space"/>
          <w:color w:val="000000"/>
          <w:sz w:val="28"/>
          <w:szCs w:val="28"/>
        </w:rPr>
        <w:t>content of the Texas Bill of Rights</w:t>
      </w:r>
      <w:r w:rsidR="00D4002C" w:rsidRPr="00D4002C">
        <w:rPr>
          <w:rStyle w:val="apple-converted-space"/>
          <w:color w:val="000000"/>
          <w:sz w:val="28"/>
          <w:szCs w:val="28"/>
        </w:rPr>
        <w:br/>
        <w:t>- initiatives and referendum elections in Texas</w:t>
      </w:r>
      <w:r w:rsidRPr="00D4002C">
        <w:rPr>
          <w:sz w:val="28"/>
          <w:szCs w:val="28"/>
        </w:rPr>
        <w:br/>
      </w:r>
      <w:r w:rsidR="00D4002C" w:rsidRPr="00D4002C">
        <w:rPr>
          <w:sz w:val="28"/>
          <w:szCs w:val="28"/>
        </w:rPr>
        <w:t>- the role of counties</w:t>
      </w:r>
      <w:r w:rsidR="00D4002C" w:rsidRPr="00D4002C">
        <w:rPr>
          <w:sz w:val="28"/>
          <w:szCs w:val="28"/>
        </w:rPr>
        <w:br/>
        <w:t>- the length of state constitutions</w:t>
      </w:r>
      <w:r w:rsidR="00D4002C" w:rsidRPr="00D4002C">
        <w:rPr>
          <w:sz w:val="28"/>
          <w:szCs w:val="28"/>
        </w:rPr>
        <w:br/>
        <w:t>- the proposed constitution of 1975</w:t>
      </w:r>
      <w:r w:rsidR="00D4002C" w:rsidRPr="00D4002C">
        <w:rPr>
          <w:sz w:val="28"/>
          <w:szCs w:val="28"/>
        </w:rPr>
        <w:br/>
        <w:t>- registration laws in Texas</w:t>
      </w:r>
      <w:r w:rsidR="00D4002C" w:rsidRPr="00D4002C">
        <w:rPr>
          <w:sz w:val="28"/>
          <w:szCs w:val="28"/>
        </w:rPr>
        <w:br/>
        <w:t xml:space="preserve">- </w:t>
      </w:r>
      <w:r w:rsidR="00D4002C" w:rsidRPr="00D4002C">
        <w:rPr>
          <w:color w:val="000000"/>
          <w:sz w:val="28"/>
          <w:szCs w:val="28"/>
        </w:rPr>
        <w:t>Carrington v. Rash</w:t>
      </w:r>
      <w:r w:rsidR="00D4002C" w:rsidRPr="00D4002C">
        <w:rPr>
          <w:color w:val="000000"/>
          <w:sz w:val="28"/>
          <w:szCs w:val="28"/>
        </w:rPr>
        <w:br/>
        <w:t xml:space="preserve">- </w:t>
      </w:r>
      <w:r w:rsidR="00D4002C" w:rsidRPr="00D4002C">
        <w:rPr>
          <w:color w:val="000000"/>
          <w:sz w:val="28"/>
          <w:szCs w:val="28"/>
        </w:rPr>
        <w:t>Beare v. Smith</w:t>
      </w:r>
      <w:r w:rsidR="00D4002C" w:rsidRPr="00D4002C">
        <w:rPr>
          <w:rStyle w:val="apple-converted-space"/>
          <w:color w:val="000000"/>
          <w:sz w:val="28"/>
          <w:szCs w:val="28"/>
        </w:rPr>
        <w:t> </w:t>
      </w:r>
      <w:r w:rsidR="00D4002C" w:rsidRPr="00D4002C">
        <w:rPr>
          <w:rStyle w:val="apple-converted-space"/>
          <w:color w:val="000000"/>
          <w:sz w:val="28"/>
          <w:szCs w:val="28"/>
        </w:rPr>
        <w:br/>
        <w:t>- primary election rules</w:t>
      </w:r>
      <w:r w:rsidR="00D4002C" w:rsidRPr="00D4002C">
        <w:rPr>
          <w:rStyle w:val="apple-converted-space"/>
          <w:color w:val="000000"/>
          <w:sz w:val="28"/>
          <w:szCs w:val="28"/>
        </w:rPr>
        <w:br/>
        <w:t>- which parties must hold constitutional conventions</w:t>
      </w:r>
      <w:r w:rsidR="00D4002C" w:rsidRPr="00D4002C">
        <w:rPr>
          <w:rStyle w:val="apple-converted-space"/>
          <w:color w:val="000000"/>
          <w:sz w:val="28"/>
          <w:szCs w:val="28"/>
        </w:rPr>
        <w:br/>
        <w:t>- the timing of elections in Texas</w:t>
      </w:r>
      <w:r w:rsidR="00D4002C" w:rsidRPr="00D4002C">
        <w:rPr>
          <w:rStyle w:val="apple-converted-space"/>
          <w:color w:val="000000"/>
          <w:sz w:val="28"/>
          <w:szCs w:val="28"/>
        </w:rPr>
        <w:br/>
        <w:t>- partisan and non-partisan elections</w:t>
      </w:r>
      <w:r w:rsidR="00D4002C" w:rsidRPr="00D4002C">
        <w:rPr>
          <w:rStyle w:val="apple-converted-space"/>
          <w:color w:val="000000"/>
          <w:sz w:val="28"/>
          <w:szCs w:val="28"/>
        </w:rPr>
        <w:br/>
        <w:t>- the chief elections officer of Texas</w:t>
      </w:r>
      <w:r w:rsidR="00D4002C" w:rsidRPr="00D4002C">
        <w:rPr>
          <w:rStyle w:val="apple-converted-space"/>
          <w:color w:val="000000"/>
          <w:sz w:val="28"/>
          <w:szCs w:val="28"/>
        </w:rPr>
        <w:br/>
      </w:r>
      <w:r w:rsidR="00D4002C" w:rsidRPr="00D4002C">
        <w:rPr>
          <w:rStyle w:val="apple-converted-space"/>
          <w:color w:val="000000"/>
          <w:sz w:val="28"/>
          <w:szCs w:val="28"/>
        </w:rPr>
        <w:lastRenderedPageBreak/>
        <w:t>- plurality and majority election rules</w:t>
      </w:r>
      <w:r w:rsidR="00D4002C" w:rsidRPr="00D4002C">
        <w:rPr>
          <w:rStyle w:val="apple-converted-space"/>
          <w:color w:val="000000"/>
          <w:sz w:val="28"/>
          <w:szCs w:val="28"/>
        </w:rPr>
        <w:br/>
        <w:t>- minor parties and the ballot</w:t>
      </w:r>
      <w:r w:rsidR="00D4002C" w:rsidRPr="00D4002C">
        <w:rPr>
          <w:rStyle w:val="apple-converted-space"/>
          <w:color w:val="000000"/>
          <w:sz w:val="28"/>
          <w:szCs w:val="28"/>
        </w:rPr>
        <w:br/>
        <w:t>- qualifying for the ballot</w:t>
      </w:r>
      <w:r w:rsidR="00D4002C" w:rsidRPr="00D4002C">
        <w:rPr>
          <w:rStyle w:val="apple-converted-space"/>
          <w:color w:val="000000"/>
          <w:sz w:val="28"/>
          <w:szCs w:val="28"/>
        </w:rPr>
        <w:br/>
        <w:t>- who wins elections in Texas?</w:t>
      </w:r>
      <w:r w:rsidR="00D4002C" w:rsidRPr="00D4002C">
        <w:rPr>
          <w:rStyle w:val="apple-converted-space"/>
          <w:color w:val="000000"/>
          <w:sz w:val="28"/>
          <w:szCs w:val="28"/>
        </w:rPr>
        <w:br/>
        <w:t>- political action committees</w:t>
      </w:r>
      <w:r w:rsidR="00D4002C" w:rsidRPr="00D4002C">
        <w:rPr>
          <w:rStyle w:val="apple-converted-space"/>
          <w:color w:val="000000"/>
          <w:sz w:val="28"/>
          <w:szCs w:val="28"/>
        </w:rPr>
        <w:br/>
        <w:t>- the enforcement of Texas campaign finance la</w:t>
      </w:r>
      <w:r w:rsidR="00D4002C">
        <w:rPr>
          <w:rStyle w:val="apple-converted-space"/>
          <w:color w:val="000000"/>
          <w:sz w:val="28"/>
          <w:szCs w:val="28"/>
        </w:rPr>
        <w:t>ws</w:t>
      </w:r>
      <w:r w:rsidR="00D4002C">
        <w:rPr>
          <w:rStyle w:val="apple-converted-space"/>
          <w:color w:val="000000"/>
          <w:sz w:val="28"/>
          <w:szCs w:val="28"/>
        </w:rPr>
        <w:br/>
        <w:t>- turnout in Texas elections</w:t>
      </w:r>
      <w:bookmarkStart w:id="0" w:name="_GoBack"/>
      <w:bookmarkEnd w:id="0"/>
    </w:p>
    <w:sectPr w:rsidR="006920B3" w:rsidRPr="00D4002C" w:rsidSect="00D4002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8F015A"/>
    <w:multiLevelType w:val="hybridMultilevel"/>
    <w:tmpl w:val="18D06D3C"/>
    <w:lvl w:ilvl="0" w:tplc="7D50D0E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000000"/>
        <w:sz w:val="27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AF5"/>
    <w:rsid w:val="002A6AF5"/>
    <w:rsid w:val="006920B3"/>
    <w:rsid w:val="00D40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A6AF5"/>
  </w:style>
  <w:style w:type="paragraph" w:styleId="ListParagraph">
    <w:name w:val="List Paragraph"/>
    <w:basedOn w:val="Normal"/>
    <w:uiPriority w:val="34"/>
    <w:qFormat/>
    <w:rsid w:val="00D400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A6AF5"/>
  </w:style>
  <w:style w:type="paragraph" w:styleId="ListParagraph">
    <w:name w:val="List Paragraph"/>
    <w:basedOn w:val="Normal"/>
    <w:uiPriority w:val="34"/>
    <w:qFormat/>
    <w:rsid w:val="00D400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1</cp:revision>
  <dcterms:created xsi:type="dcterms:W3CDTF">2017-02-08T17:24:00Z</dcterms:created>
  <dcterms:modified xsi:type="dcterms:W3CDTF">2017-02-08T17:49:00Z</dcterms:modified>
</cp:coreProperties>
</file>